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BC1FA" w14:textId="40213F25" w:rsidR="00975321" w:rsidRPr="00B52EBD" w:rsidRDefault="00B52EBD" w:rsidP="00B52EBD">
      <w:pPr>
        <w:pStyle w:val="ConsPlusNormal"/>
        <w:outlineLvl w:val="1"/>
        <w:rPr>
          <w:rFonts w:ascii="Arial" w:hAnsi="Arial" w:cs="Arial"/>
        </w:rPr>
      </w:pPr>
      <w:r w:rsidRPr="00B52EBD">
        <w:rPr>
          <w:rFonts w:ascii="Arial" w:hAnsi="Arial" w:cs="Arial"/>
        </w:rPr>
        <w:t xml:space="preserve">                                                                       </w:t>
      </w:r>
      <w:r>
        <w:rPr>
          <w:rFonts w:ascii="Arial" w:hAnsi="Arial" w:cs="Arial"/>
        </w:rPr>
        <w:t xml:space="preserve">   </w:t>
      </w:r>
      <w:r w:rsidR="00975321" w:rsidRPr="00B52EBD">
        <w:rPr>
          <w:rFonts w:ascii="Arial" w:hAnsi="Arial" w:cs="Arial"/>
        </w:rPr>
        <w:t>Приложение 2</w:t>
      </w:r>
    </w:p>
    <w:p w14:paraId="37FD8410" w14:textId="77777777" w:rsidR="00975321" w:rsidRPr="00B52EBD" w:rsidRDefault="00975321" w:rsidP="00975321">
      <w:pPr>
        <w:pStyle w:val="ConsPlusNormal"/>
        <w:ind w:left="4962"/>
        <w:outlineLvl w:val="1"/>
        <w:rPr>
          <w:rFonts w:ascii="Arial" w:eastAsia="Calibri" w:hAnsi="Arial" w:cs="Arial"/>
        </w:rPr>
      </w:pPr>
      <w:r w:rsidRPr="00B52EBD">
        <w:rPr>
          <w:rFonts w:ascii="Arial" w:eastAsia="Calibri" w:hAnsi="Arial" w:cs="Arial"/>
        </w:rPr>
        <w:t>к Положению</w:t>
      </w:r>
      <w:r w:rsidRPr="00B52EBD">
        <w:rPr>
          <w:rFonts w:ascii="Arial" w:hAnsi="Arial" w:cs="Arial"/>
          <w:sz w:val="22"/>
          <w:szCs w:val="22"/>
        </w:rPr>
        <w:t xml:space="preserve"> </w:t>
      </w:r>
      <w:r w:rsidRPr="00B52EBD">
        <w:rPr>
          <w:rFonts w:ascii="Arial" w:eastAsia="Calibri" w:hAnsi="Arial" w:cs="Arial"/>
        </w:rPr>
        <w:t xml:space="preserve">о муниципальном </w:t>
      </w:r>
    </w:p>
    <w:p w14:paraId="13C03767" w14:textId="77777777" w:rsidR="00975321" w:rsidRPr="00B52EBD" w:rsidRDefault="00975321" w:rsidP="00975321">
      <w:pPr>
        <w:pStyle w:val="ConsPlusNormal"/>
        <w:ind w:left="4962"/>
        <w:outlineLvl w:val="1"/>
        <w:rPr>
          <w:rFonts w:ascii="Arial" w:eastAsia="Calibri" w:hAnsi="Arial" w:cs="Arial"/>
        </w:rPr>
      </w:pPr>
      <w:r w:rsidRPr="00B52EBD">
        <w:rPr>
          <w:rFonts w:ascii="Arial" w:eastAsia="Calibri" w:hAnsi="Arial" w:cs="Arial"/>
        </w:rPr>
        <w:t xml:space="preserve">контроле в дорожном хозяйстве </w:t>
      </w:r>
    </w:p>
    <w:p w14:paraId="501A18DF" w14:textId="77777777" w:rsidR="00975321" w:rsidRPr="00B52EBD" w:rsidRDefault="00975321" w:rsidP="00975321">
      <w:pPr>
        <w:pStyle w:val="ConsPlusNormal"/>
        <w:ind w:left="4962"/>
        <w:outlineLvl w:val="1"/>
        <w:rPr>
          <w:rFonts w:ascii="Arial" w:eastAsia="Calibri" w:hAnsi="Arial" w:cs="Arial"/>
        </w:rPr>
      </w:pPr>
      <w:r w:rsidRPr="00B52EBD">
        <w:rPr>
          <w:rFonts w:ascii="Arial" w:eastAsia="Calibri" w:hAnsi="Arial" w:cs="Arial"/>
        </w:rPr>
        <w:t xml:space="preserve">на территории городского округа </w:t>
      </w:r>
    </w:p>
    <w:p w14:paraId="14391488" w14:textId="77777777" w:rsidR="00975321" w:rsidRPr="00B52EBD" w:rsidRDefault="00975321" w:rsidP="00975321">
      <w:pPr>
        <w:pStyle w:val="ConsPlusNormal"/>
        <w:ind w:left="4962"/>
        <w:outlineLvl w:val="1"/>
        <w:rPr>
          <w:rFonts w:ascii="Arial" w:eastAsia="Calibri" w:hAnsi="Arial" w:cs="Arial"/>
        </w:rPr>
      </w:pPr>
      <w:r w:rsidRPr="00B52EBD">
        <w:rPr>
          <w:rFonts w:ascii="Arial" w:eastAsia="Calibri" w:hAnsi="Arial" w:cs="Arial"/>
        </w:rPr>
        <w:t>Долгопрудный Московской области</w:t>
      </w:r>
    </w:p>
    <w:p w14:paraId="6CD55FFF" w14:textId="047DE2C2" w:rsidR="00975321" w:rsidRDefault="00975321" w:rsidP="00975321">
      <w:pPr>
        <w:pStyle w:val="ConsPlusNormal"/>
        <w:ind w:left="4962"/>
        <w:outlineLvl w:val="1"/>
        <w:rPr>
          <w:rFonts w:eastAsia="Calibri"/>
          <w:sz w:val="28"/>
          <w:szCs w:val="28"/>
        </w:rPr>
      </w:pPr>
      <w:r w:rsidRPr="00B52EBD">
        <w:rPr>
          <w:rFonts w:ascii="Arial" w:eastAsia="Calibri" w:hAnsi="Arial" w:cs="Arial"/>
        </w:rPr>
        <w:t>от «_</w:t>
      </w:r>
      <w:proofErr w:type="gramStart"/>
      <w:r w:rsidRPr="00B52EBD">
        <w:rPr>
          <w:rFonts w:ascii="Arial" w:eastAsia="Calibri" w:hAnsi="Arial" w:cs="Arial"/>
        </w:rPr>
        <w:t>_»_</w:t>
      </w:r>
      <w:proofErr w:type="gramEnd"/>
      <w:r w:rsidRPr="00B52EBD">
        <w:rPr>
          <w:rFonts w:ascii="Arial" w:eastAsia="Calibri" w:hAnsi="Arial" w:cs="Arial"/>
        </w:rPr>
        <w:t>_______2025 №________</w:t>
      </w:r>
    </w:p>
    <w:p w14:paraId="50D0BB7D" w14:textId="77777777" w:rsidR="00975321" w:rsidRPr="00AD7CE7" w:rsidRDefault="00975321" w:rsidP="00975321">
      <w:pPr>
        <w:pStyle w:val="ConsPlusNormal"/>
        <w:ind w:left="5529"/>
        <w:outlineLvl w:val="1"/>
        <w:rPr>
          <w:rFonts w:eastAsia="Calibri"/>
          <w:sz w:val="28"/>
          <w:szCs w:val="28"/>
        </w:rPr>
      </w:pPr>
    </w:p>
    <w:p w14:paraId="72B57C01" w14:textId="77777777" w:rsidR="00975321" w:rsidRPr="00B52EBD" w:rsidRDefault="00975321" w:rsidP="00975321">
      <w:pPr>
        <w:pStyle w:val="ConsPlusTitle"/>
        <w:jc w:val="center"/>
        <w:rPr>
          <w:rFonts w:ascii="Arial" w:hAnsi="Arial" w:cs="Arial"/>
          <w:sz w:val="24"/>
          <w:szCs w:val="24"/>
        </w:rPr>
      </w:pPr>
      <w:bookmarkStart w:id="0" w:name="P333"/>
      <w:bookmarkEnd w:id="0"/>
      <w:r w:rsidRPr="00B52EBD">
        <w:rPr>
          <w:rFonts w:ascii="Arial" w:hAnsi="Arial" w:cs="Arial"/>
          <w:sz w:val="24"/>
          <w:szCs w:val="24"/>
        </w:rPr>
        <w:t>Ключевые показатели муниципального</w:t>
      </w:r>
    </w:p>
    <w:p w14:paraId="37632B26" w14:textId="77777777" w:rsidR="00975321" w:rsidRPr="00B52EBD" w:rsidRDefault="00975321" w:rsidP="00975321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B52EBD">
        <w:rPr>
          <w:rFonts w:ascii="Arial" w:hAnsi="Arial" w:cs="Arial"/>
          <w:sz w:val="24"/>
          <w:szCs w:val="24"/>
        </w:rPr>
        <w:t>контроля в дорожном хозяйстве и их целевые значения</w:t>
      </w:r>
    </w:p>
    <w:p w14:paraId="727B2326" w14:textId="77777777" w:rsidR="00975321" w:rsidRPr="00B52EBD" w:rsidRDefault="00975321" w:rsidP="00975321">
      <w:pPr>
        <w:pStyle w:val="ConsPlusNormal"/>
        <w:spacing w:after="1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67"/>
        <w:gridCol w:w="1947"/>
      </w:tblGrid>
      <w:tr w:rsidR="00975321" w:rsidRPr="00B52EBD" w14:paraId="641B645C" w14:textId="77777777" w:rsidTr="003D6BBE">
        <w:tc>
          <w:tcPr>
            <w:tcW w:w="7767" w:type="dxa"/>
          </w:tcPr>
          <w:p w14:paraId="79005A8B" w14:textId="77777777" w:rsidR="00975321" w:rsidRPr="00B52EBD" w:rsidRDefault="00975321" w:rsidP="00393E7E">
            <w:pPr>
              <w:pStyle w:val="ConsPlusNormal"/>
              <w:jc w:val="center"/>
              <w:rPr>
                <w:rFonts w:ascii="Arial" w:hAnsi="Arial" w:cs="Arial"/>
              </w:rPr>
            </w:pPr>
            <w:r w:rsidRPr="00B52EBD">
              <w:rPr>
                <w:rFonts w:ascii="Arial" w:hAnsi="Arial" w:cs="Arial"/>
              </w:rPr>
              <w:t>Ключевые показатели</w:t>
            </w:r>
          </w:p>
        </w:tc>
        <w:tc>
          <w:tcPr>
            <w:tcW w:w="1947" w:type="dxa"/>
          </w:tcPr>
          <w:p w14:paraId="1D9E7C83" w14:textId="77777777" w:rsidR="00975321" w:rsidRPr="00B52EBD" w:rsidRDefault="00975321" w:rsidP="00393E7E">
            <w:pPr>
              <w:pStyle w:val="ConsPlusNormal"/>
              <w:jc w:val="center"/>
              <w:rPr>
                <w:rFonts w:ascii="Arial" w:hAnsi="Arial" w:cs="Arial"/>
              </w:rPr>
            </w:pPr>
            <w:r w:rsidRPr="00B52EBD">
              <w:rPr>
                <w:rFonts w:ascii="Arial" w:hAnsi="Arial" w:cs="Arial"/>
              </w:rPr>
              <w:t>Целевые значения</w:t>
            </w:r>
          </w:p>
        </w:tc>
      </w:tr>
      <w:tr w:rsidR="00975321" w:rsidRPr="00B52EBD" w14:paraId="0CAC31DB" w14:textId="77777777" w:rsidTr="003D6BBE">
        <w:tc>
          <w:tcPr>
            <w:tcW w:w="7767" w:type="dxa"/>
          </w:tcPr>
          <w:p w14:paraId="09E61529" w14:textId="77777777" w:rsidR="00975321" w:rsidRPr="00B52EBD" w:rsidRDefault="00975321" w:rsidP="00393E7E">
            <w:pPr>
              <w:pStyle w:val="ConsPlusNormal"/>
              <w:jc w:val="both"/>
              <w:rPr>
                <w:rFonts w:ascii="Arial" w:hAnsi="Arial" w:cs="Arial"/>
              </w:rPr>
            </w:pPr>
            <w:r w:rsidRPr="00B52EBD">
              <w:rPr>
                <w:rFonts w:ascii="Arial" w:hAnsi="Arial" w:cs="Arial"/>
              </w:rPr>
              <w:t>Процент обоснованных жалоб на действия (бездействие) органа муниципального контроля и (или) его должностного лица при проведении контрольных мероприятий</w:t>
            </w:r>
          </w:p>
        </w:tc>
        <w:tc>
          <w:tcPr>
            <w:tcW w:w="1947" w:type="dxa"/>
          </w:tcPr>
          <w:p w14:paraId="5AC68369" w14:textId="77777777" w:rsidR="00975321" w:rsidRPr="00B52EBD" w:rsidRDefault="00975321" w:rsidP="00393E7E">
            <w:pPr>
              <w:pStyle w:val="ConsPlusNormal"/>
              <w:jc w:val="center"/>
              <w:rPr>
                <w:rFonts w:ascii="Arial" w:hAnsi="Arial" w:cs="Arial"/>
              </w:rPr>
            </w:pPr>
            <w:r w:rsidRPr="00B52EBD">
              <w:rPr>
                <w:rFonts w:ascii="Arial" w:hAnsi="Arial" w:cs="Arial"/>
              </w:rPr>
              <w:t>5%</w:t>
            </w:r>
          </w:p>
        </w:tc>
      </w:tr>
      <w:tr w:rsidR="00975321" w:rsidRPr="00B52EBD" w14:paraId="52C359B3" w14:textId="77777777" w:rsidTr="003D6BBE">
        <w:tc>
          <w:tcPr>
            <w:tcW w:w="7767" w:type="dxa"/>
          </w:tcPr>
          <w:p w14:paraId="450168D0" w14:textId="77777777" w:rsidR="00975321" w:rsidRPr="00B52EBD" w:rsidRDefault="00975321" w:rsidP="00393E7E">
            <w:pPr>
              <w:pStyle w:val="ConsPlusNormal"/>
              <w:jc w:val="both"/>
              <w:rPr>
                <w:rFonts w:ascii="Arial" w:hAnsi="Arial" w:cs="Arial"/>
              </w:rPr>
            </w:pPr>
            <w:r w:rsidRPr="00B52EBD">
              <w:rPr>
                <w:rFonts w:ascii="Arial" w:hAnsi="Arial" w:cs="Arial"/>
              </w:rPr>
              <w:t>Процент отмененных в судебном порядке предписаний об устранении нарушений обязательных требований, выданных органом муниципального контроля</w:t>
            </w:r>
          </w:p>
        </w:tc>
        <w:tc>
          <w:tcPr>
            <w:tcW w:w="1947" w:type="dxa"/>
          </w:tcPr>
          <w:p w14:paraId="621ECDA0" w14:textId="77777777" w:rsidR="00975321" w:rsidRPr="00B52EBD" w:rsidRDefault="00975321" w:rsidP="00393E7E">
            <w:pPr>
              <w:pStyle w:val="ConsPlusNormal"/>
              <w:jc w:val="center"/>
              <w:rPr>
                <w:rFonts w:ascii="Arial" w:hAnsi="Arial" w:cs="Arial"/>
              </w:rPr>
            </w:pPr>
            <w:r w:rsidRPr="00B52EBD">
              <w:rPr>
                <w:rFonts w:ascii="Arial" w:hAnsi="Arial" w:cs="Arial"/>
              </w:rPr>
              <w:t>0%</w:t>
            </w:r>
          </w:p>
        </w:tc>
      </w:tr>
    </w:tbl>
    <w:p w14:paraId="2B551B6B" w14:textId="77777777" w:rsidR="00975321" w:rsidRPr="00B52EBD" w:rsidRDefault="00975321" w:rsidP="00975321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7B09A738" w14:textId="77777777" w:rsidR="00975321" w:rsidRPr="00B52EBD" w:rsidRDefault="00975321" w:rsidP="00975321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 w:rsidRPr="00B52EBD">
        <w:rPr>
          <w:rFonts w:ascii="Arial" w:hAnsi="Arial" w:cs="Arial"/>
          <w:sz w:val="24"/>
          <w:szCs w:val="24"/>
        </w:rPr>
        <w:t>Перечень индикативных показателей</w:t>
      </w:r>
    </w:p>
    <w:p w14:paraId="3C60F6E5" w14:textId="77777777" w:rsidR="00975321" w:rsidRPr="00B52EBD" w:rsidRDefault="00975321" w:rsidP="00975321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B52EBD">
        <w:rPr>
          <w:rFonts w:ascii="Arial" w:hAnsi="Arial" w:cs="Arial"/>
          <w:sz w:val="24"/>
          <w:szCs w:val="24"/>
        </w:rPr>
        <w:t>муниципального контроля в дорожном хозяйстве</w:t>
      </w:r>
    </w:p>
    <w:p w14:paraId="6EEC8A3A" w14:textId="77777777" w:rsidR="00975321" w:rsidRPr="00B52EBD" w:rsidRDefault="00975321" w:rsidP="00975321">
      <w:pPr>
        <w:pStyle w:val="ConsPlusNormal"/>
        <w:jc w:val="both"/>
        <w:rPr>
          <w:rFonts w:ascii="Arial" w:hAnsi="Arial" w:cs="Arial"/>
        </w:rPr>
      </w:pPr>
    </w:p>
    <w:p w14:paraId="037FC783" w14:textId="77777777" w:rsidR="00975321" w:rsidRPr="00B52EBD" w:rsidRDefault="00975321" w:rsidP="00975321">
      <w:pPr>
        <w:pStyle w:val="ConsPlusNormal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>1) количество плановых контрольных мероприятий, проведенных за отчетный период;</w:t>
      </w:r>
    </w:p>
    <w:p w14:paraId="5815AA8E" w14:textId="77777777" w:rsidR="00975321" w:rsidRPr="00B52EBD" w:rsidRDefault="00975321" w:rsidP="00975321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>2) количество внеплановых контрольных мероприятий, проведенных за отчетный период;</w:t>
      </w:r>
    </w:p>
    <w:p w14:paraId="523CEBBE" w14:textId="77777777" w:rsidR="00975321" w:rsidRPr="00B52EBD" w:rsidRDefault="00975321" w:rsidP="00975321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>3) количество внеплановых контрольных мероприятий, проведенных на основании выявления соответствия объекта контроля параметрам, утвержденным индикаторами риска нарушения обязательных требований или отклонения объекта контроля от таких параметров, за отчетный период;</w:t>
      </w:r>
    </w:p>
    <w:p w14:paraId="062CAFEB" w14:textId="77777777" w:rsidR="00975321" w:rsidRPr="00B52EBD" w:rsidRDefault="00975321" w:rsidP="00975321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>4) общее количество контрольных мероприятий с взаимодействием, проведенных за отчетный период;</w:t>
      </w:r>
    </w:p>
    <w:p w14:paraId="7B658051" w14:textId="77777777" w:rsidR="00975321" w:rsidRPr="00B52EBD" w:rsidRDefault="00975321" w:rsidP="00975321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>5) количество контрольных мероприятий с взаимодействием по каждому виду контрольного мероприятия, проведенных за отчетный период;</w:t>
      </w:r>
    </w:p>
    <w:p w14:paraId="7FF89B3C" w14:textId="77777777" w:rsidR="00975321" w:rsidRPr="00B52EBD" w:rsidRDefault="00975321" w:rsidP="00975321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>6) количество контрольных мероприятий, проведенных с использованием средств дистанционного взаимодействия, за отчетный период;</w:t>
      </w:r>
    </w:p>
    <w:p w14:paraId="7F6837B7" w14:textId="77777777" w:rsidR="00975321" w:rsidRPr="00B52EBD" w:rsidRDefault="00975321" w:rsidP="00975321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>7) количество обязательных профилактических визитов, проведенных за отчетный период;</w:t>
      </w:r>
    </w:p>
    <w:p w14:paraId="5C2E6F79" w14:textId="77777777" w:rsidR="00975321" w:rsidRPr="00B52EBD" w:rsidRDefault="00975321" w:rsidP="00975321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>8) количество предостережений о недопустимости нарушения обязательных требований, объявленных за отчетный период;</w:t>
      </w:r>
    </w:p>
    <w:p w14:paraId="7C7768DE" w14:textId="77777777" w:rsidR="00975321" w:rsidRPr="00B52EBD" w:rsidRDefault="00975321" w:rsidP="00975321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>9) количество контрольных мероприятий, по результатам которых выявлены нарушения обязательных требований, за отчетный период;</w:t>
      </w:r>
    </w:p>
    <w:p w14:paraId="0BFF0CC8" w14:textId="77777777" w:rsidR="00975321" w:rsidRPr="00B52EBD" w:rsidRDefault="00975321" w:rsidP="00975321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lastRenderedPageBreak/>
        <w:t>10) количество контрольных мероприятий, по итогам которых возбуждены дела об административных правонарушениях, за отчетный период;</w:t>
      </w:r>
    </w:p>
    <w:p w14:paraId="5299F925" w14:textId="77777777" w:rsidR="00975321" w:rsidRPr="00B52EBD" w:rsidRDefault="00975321" w:rsidP="00975321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>11) сумма административных штрафов, наложенных по результатам контрольных мероприятий, за отчетный период;</w:t>
      </w:r>
    </w:p>
    <w:p w14:paraId="77F7EBE3" w14:textId="77777777" w:rsidR="00975321" w:rsidRPr="00B52EBD" w:rsidRDefault="00975321" w:rsidP="00975321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>12) количество направленных в органы прокуратуры заявлений о согласовании проведения контрольных мероприятий за отчетный период;</w:t>
      </w:r>
    </w:p>
    <w:p w14:paraId="7D214F6F" w14:textId="77777777" w:rsidR="00975321" w:rsidRPr="00B52EBD" w:rsidRDefault="00975321" w:rsidP="00975321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>13) 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за отчетный период;</w:t>
      </w:r>
    </w:p>
    <w:p w14:paraId="01F14BCA" w14:textId="77777777" w:rsidR="00975321" w:rsidRPr="00B52EBD" w:rsidRDefault="00975321" w:rsidP="00975321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>14) общее количество учтенных объектов контроля на конец отчетного периода;</w:t>
      </w:r>
    </w:p>
    <w:p w14:paraId="20F53E9B" w14:textId="77777777" w:rsidR="00975321" w:rsidRPr="00B52EBD" w:rsidRDefault="00975321" w:rsidP="00975321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>15) количество учтенных объектов контроля, отнесенных к категориям риска, по каждой из категорий риска, на конец отчетного периода;</w:t>
      </w:r>
    </w:p>
    <w:p w14:paraId="7B6F78F4" w14:textId="77777777" w:rsidR="00975321" w:rsidRPr="00B52EBD" w:rsidRDefault="00975321" w:rsidP="00975321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>16) количество учтенных контролируемых лиц на конец отчетного периода;</w:t>
      </w:r>
    </w:p>
    <w:p w14:paraId="7E8025C4" w14:textId="77777777" w:rsidR="00975321" w:rsidRPr="00B52EBD" w:rsidRDefault="00975321" w:rsidP="00975321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>17) количество учтенных контролируемых лиц, в отношении которых проведены контрольные мероприятия, за отчетный период;</w:t>
      </w:r>
    </w:p>
    <w:p w14:paraId="1535DD99" w14:textId="77777777" w:rsidR="00975321" w:rsidRPr="00B52EBD" w:rsidRDefault="00975321" w:rsidP="00975321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>18) общее количество жалоб, поданных контролируемыми лицами в досудебном порядке за отчетный период;</w:t>
      </w:r>
    </w:p>
    <w:p w14:paraId="4E82E0C4" w14:textId="77777777" w:rsidR="00975321" w:rsidRPr="00B52EBD" w:rsidRDefault="00975321" w:rsidP="00975321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>19) количество жалоб, в отношении которых контрольным органом был нарушен срок рассмотрения, за отчетный период;</w:t>
      </w:r>
    </w:p>
    <w:p w14:paraId="0DF5A329" w14:textId="77777777" w:rsidR="00975321" w:rsidRPr="00B52EBD" w:rsidRDefault="00975321" w:rsidP="00975321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>20) количество жалоб, поданных контролируемыми лицами в досудебном порядке, по итогам рассмотрения которых принято решение о полной либо частичной отмене решения контрольного органа, либо о признании действий (бездействия) должностных лиц контрольного органа недействительными, за отчетный период;</w:t>
      </w:r>
    </w:p>
    <w:p w14:paraId="23811B36" w14:textId="77777777" w:rsidR="00975321" w:rsidRPr="00B52EBD" w:rsidRDefault="00975321" w:rsidP="00975321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>21) количество исковых заявлений об оспаривании решений, действий (бездействия) должностных лиц контрольного органа, направленных контролируемыми лицами в судебном порядке, за отчетный период;</w:t>
      </w:r>
    </w:p>
    <w:p w14:paraId="2AFDACC0" w14:textId="77777777" w:rsidR="00975321" w:rsidRPr="00B52EBD" w:rsidRDefault="00975321" w:rsidP="00975321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>22) количество исковых заявлений об оспаривании решений, действий (бездействия) должностных лиц контрольного органа, направленных контролируемыми лицами в судебном порядке, по которым принято решение об удовлетворении заявленных требований, за отчетный период;</w:t>
      </w:r>
    </w:p>
    <w:p w14:paraId="35F6AB6F" w14:textId="77777777" w:rsidR="004437AD" w:rsidRPr="00B52EBD" w:rsidRDefault="00975321" w:rsidP="004437A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 xml:space="preserve">23) количество контрольных мероприятий, проведенных с грубым нарушением требований к организации и осуществлению муниципального </w:t>
      </w:r>
      <w:r w:rsidR="004437AD" w:rsidRPr="00B52EBD">
        <w:rPr>
          <w:rFonts w:ascii="Arial" w:hAnsi="Arial" w:cs="Arial"/>
        </w:rPr>
        <w:t>контроля и результаты которых были признаны недействительными и (или) отменены, за отчетный период.</w:t>
      </w:r>
    </w:p>
    <w:p w14:paraId="60D91C30" w14:textId="531B8AFA" w:rsidR="00975321" w:rsidRPr="00B52EBD" w:rsidRDefault="00975321" w:rsidP="00975321">
      <w:pPr>
        <w:pStyle w:val="ConsPlusNormal"/>
        <w:spacing w:before="220"/>
        <w:ind w:firstLine="540"/>
        <w:jc w:val="both"/>
        <w:rPr>
          <w:rFonts w:ascii="Arial" w:hAnsi="Arial" w:cs="Arial"/>
        </w:rPr>
      </w:pPr>
    </w:p>
    <w:p w14:paraId="59DE9840" w14:textId="77777777" w:rsidR="00EC6A5D" w:rsidRPr="00B52EBD" w:rsidRDefault="00EC6A5D">
      <w:pPr>
        <w:rPr>
          <w:rFonts w:ascii="Arial" w:hAnsi="Arial" w:cs="Arial"/>
          <w:sz w:val="24"/>
          <w:szCs w:val="24"/>
        </w:rPr>
      </w:pPr>
    </w:p>
    <w:sectPr w:rsidR="00EC6A5D" w:rsidRPr="00B52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321"/>
    <w:rsid w:val="004437AD"/>
    <w:rsid w:val="005B0EF4"/>
    <w:rsid w:val="00975321"/>
    <w:rsid w:val="00B52EBD"/>
    <w:rsid w:val="00E4376D"/>
    <w:rsid w:val="00EC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36399"/>
  <w15:chartTrackingRefBased/>
  <w15:docId w15:val="{BC9F1AA5-D77C-4FF7-A507-0972AC774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532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qFormat/>
    <w:rsid w:val="009753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onsPlusNormal1">
    <w:name w:val="ConsPlusNormal1"/>
    <w:link w:val="ConsPlusNormal"/>
    <w:locked/>
    <w:rsid w:val="00975321"/>
    <w:rPr>
      <w:rFonts w:ascii="Times New Roman" w:eastAsiaTheme="minorEastAsia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onsPlusTitle">
    <w:name w:val="ConsPlusTitle"/>
    <w:rsid w:val="0097532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597</Words>
  <Characters>3409</Characters>
  <Application>Microsoft Office Word</Application>
  <DocSecurity>0</DocSecurity>
  <Lines>28</Lines>
  <Paragraphs>7</Paragraphs>
  <ScaleCrop>false</ScaleCrop>
  <Company/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Гадомамадова Валерия Евгеньевна</dc:creator>
  <cp:keywords/>
  <dc:description/>
  <cp:lastModifiedBy>Шишкина Елена Анатольевна</cp:lastModifiedBy>
  <cp:revision>2</cp:revision>
  <cp:lastPrinted>2025-05-13T05:41:00Z</cp:lastPrinted>
  <dcterms:created xsi:type="dcterms:W3CDTF">2025-05-13T05:41:00Z</dcterms:created>
  <dcterms:modified xsi:type="dcterms:W3CDTF">2025-05-13T05:41:00Z</dcterms:modified>
</cp:coreProperties>
</file>